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361CBD" w:rsidRDefault="00674287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361CBD">
        <w:rPr>
          <w:rFonts w:cs="Times New Roman"/>
          <w:b/>
          <w:color w:val="000000" w:themeColor="text1"/>
          <w:szCs w:val="28"/>
        </w:rPr>
        <w:t>Должностной регламент</w:t>
      </w:r>
    </w:p>
    <w:p w:rsidR="00C67AD9" w:rsidRPr="00361CBD" w:rsidRDefault="000330A8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361CBD">
        <w:rPr>
          <w:rFonts w:cs="Times New Roman"/>
          <w:b/>
          <w:color w:val="000000" w:themeColor="text1"/>
          <w:szCs w:val="28"/>
        </w:rPr>
        <w:t>главного государственного налогового инспектора</w:t>
      </w:r>
      <w:r w:rsidR="00C67AD9" w:rsidRPr="00361CBD">
        <w:rPr>
          <w:rFonts w:cs="Times New Roman"/>
          <w:b/>
          <w:color w:val="000000" w:themeColor="text1"/>
          <w:szCs w:val="28"/>
        </w:rPr>
        <w:t xml:space="preserve"> </w:t>
      </w:r>
    </w:p>
    <w:p w:rsidR="00674287" w:rsidRPr="00361CBD" w:rsidRDefault="00C67AD9" w:rsidP="00C67AD9">
      <w:pPr>
        <w:jc w:val="center"/>
        <w:rPr>
          <w:rFonts w:cs="Times New Roman"/>
          <w:b/>
          <w:color w:val="000000" w:themeColor="text1"/>
          <w:szCs w:val="28"/>
        </w:rPr>
      </w:pPr>
      <w:r w:rsidRPr="00361CBD">
        <w:rPr>
          <w:rFonts w:cs="Times New Roman"/>
          <w:b/>
          <w:color w:val="000000" w:themeColor="text1"/>
          <w:szCs w:val="28"/>
        </w:rPr>
        <w:t>отдела оперативного контроля</w:t>
      </w:r>
    </w:p>
    <w:p w:rsidR="0000649A" w:rsidRPr="00361CBD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361CBD">
        <w:rPr>
          <w:rFonts w:cs="Times New Roman"/>
          <w:b/>
          <w:color w:val="000000" w:themeColor="text1"/>
          <w:szCs w:val="28"/>
        </w:rPr>
        <w:t xml:space="preserve">Межрайонной инспекции Федеральной налоговой службы № </w:t>
      </w:r>
      <w:r w:rsidR="00450AFC" w:rsidRPr="00361CBD">
        <w:rPr>
          <w:rFonts w:cs="Times New Roman"/>
          <w:b/>
          <w:color w:val="000000" w:themeColor="text1"/>
          <w:szCs w:val="28"/>
        </w:rPr>
        <w:t>22</w:t>
      </w:r>
    </w:p>
    <w:p w:rsidR="008C010A" w:rsidRPr="00361CBD" w:rsidRDefault="0000649A" w:rsidP="005F5648">
      <w:pPr>
        <w:jc w:val="center"/>
        <w:rPr>
          <w:rFonts w:cs="Times New Roman"/>
          <w:b/>
          <w:color w:val="000000" w:themeColor="text1"/>
          <w:szCs w:val="28"/>
        </w:rPr>
      </w:pPr>
      <w:r w:rsidRPr="00361CBD">
        <w:rPr>
          <w:rFonts w:cs="Times New Roman"/>
          <w:b/>
          <w:color w:val="000000" w:themeColor="text1"/>
          <w:szCs w:val="28"/>
        </w:rPr>
        <w:t>по Санкт-Петербургу</w:t>
      </w:r>
    </w:p>
    <w:p w:rsidR="000C2E02" w:rsidRPr="002F6C26" w:rsidRDefault="000C2E02" w:rsidP="00361CBD">
      <w:pPr>
        <w:pStyle w:val="ConsPlusNormal"/>
        <w:rPr>
          <w:rFonts w:ascii="Times New Roman" w:hAnsi="Times New Roman" w:cs="Times New Roman"/>
          <w:color w:val="FF0000"/>
          <w:sz w:val="26"/>
          <w:szCs w:val="26"/>
        </w:rPr>
      </w:pPr>
      <w:bookmarkStart w:id="0" w:name="_GoBack"/>
      <w:bookmarkEnd w:id="0"/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I. Общие положения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оперативного контроля МИФНС России № 22 по Санкт-Петербургу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11-3-3-094.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главного государственного налогового инспектора:  Регулирование налоговой деятельности.</w:t>
      </w: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главного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4. Назначение на должность и освобождение от должности заместителя начальника отдела осуществляются приказом начальника Межрайонной инспекции Федеральной налоговой службы № 22 по Санкт-Петербургу (далее – Инспекция).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II. Квалификационные требования для замещения должности гражданской службы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дств пл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атежа";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проверок соблюдения законодательства о применении ККТ, проверок полноты учета выручки.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III. Должностные обязанности, права и ответственность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отношении, предусмотрены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Инспекции, главный государственный налоговый инспектор обязан: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строго выполнять основные обязанности государственного гражданского служащего,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определенных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Федеральным законом от 27.07.04 № 79-ФЗ «О государственной гражданской службе»;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97C01" w:rsidRPr="00E97C01" w:rsidRDefault="00E97C01" w:rsidP="00E97C01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и планов работы Инспекции; 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Инспекции и отдела, решений совещаний </w:t>
      </w:r>
      <w:r w:rsidR="008C010A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97C01" w:rsidRPr="00361CBD" w:rsidRDefault="00E97C01" w:rsidP="00E97C01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5A4843" w:rsidRPr="005A4843" w:rsidRDefault="005A4843" w:rsidP="005A4843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 xml:space="preserve">- проводить мероприятия налогового контроля в целях эффективности деятельности Инспекции по проверке достоверности сведений, включенных в ЕГРЮЛ, в </w:t>
      </w:r>
      <w:proofErr w:type="spellStart"/>
      <w:r w:rsidRPr="005A4843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5A4843">
        <w:rPr>
          <w:rFonts w:eastAsia="Times New Roman" w:cs="Times New Roman"/>
          <w:sz w:val="24"/>
          <w:szCs w:val="24"/>
          <w:lang w:eastAsia="ru-RU"/>
        </w:rPr>
        <w:t>.  в отношении вновь созданных юридических лиц и мигрирующих организаций, в соответствии с приказом ФНС России от 11.02.2016г. № ММВ-7-14/72@;</w:t>
      </w:r>
    </w:p>
    <w:p w:rsidR="005A4843" w:rsidRPr="005A4843" w:rsidRDefault="005A4843" w:rsidP="005A484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>- проводить мероприятия в соответствии с приказом УФНС по Санкт-Петербургу от 23.06.2017г. № 04-24/144@ «Об утверждении Временного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5A4843" w:rsidRPr="005A4843" w:rsidRDefault="005A4843" w:rsidP="005A4843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5A4843">
        <w:rPr>
          <w:rFonts w:eastAsia="Times New Roman" w:cs="Times New Roman"/>
          <w:sz w:val="24"/>
          <w:szCs w:val="24"/>
          <w:lang w:eastAsia="ru-RU"/>
        </w:rPr>
        <w:t xml:space="preserve">- 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</w:t>
      </w:r>
      <w:r w:rsidRPr="005A4843">
        <w:rPr>
          <w:rFonts w:eastAsia="Times New Roman" w:cs="Times New Roman"/>
          <w:sz w:val="24"/>
          <w:szCs w:val="24"/>
          <w:lang w:eastAsia="ru-RU"/>
        </w:rPr>
        <w:lastRenderedPageBreak/>
        <w:t>включаемых в ЕГРЮЛ»;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97C01" w:rsidRPr="00E97C01" w:rsidRDefault="00E97C01" w:rsidP="00E97C01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97C01" w:rsidRPr="00E97C01" w:rsidRDefault="00E97C01" w:rsidP="00E97C01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97C01" w:rsidRPr="00E97C01" w:rsidRDefault="00E97C01" w:rsidP="00E97C01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подготовка компетентных заключений к аудиторским проверкам внутреннего аудита организации работы </w:t>
      </w:r>
      <w:r w:rsidR="008C010A">
        <w:rPr>
          <w:rFonts w:eastAsia="Times New Roman" w:cs="Times New Roman"/>
          <w:sz w:val="24"/>
          <w:szCs w:val="24"/>
          <w:lang w:eastAsia="ru-RU"/>
        </w:rPr>
        <w:t>Инсп</w:t>
      </w:r>
      <w:r w:rsidR="00215940">
        <w:rPr>
          <w:rFonts w:eastAsia="Times New Roman" w:cs="Times New Roman"/>
          <w:sz w:val="24"/>
          <w:szCs w:val="24"/>
          <w:lang w:eastAsia="ru-RU"/>
        </w:rPr>
        <w:t>е</w:t>
      </w:r>
      <w:r w:rsidR="008C010A">
        <w:rPr>
          <w:rFonts w:eastAsia="Times New Roman" w:cs="Times New Roman"/>
          <w:sz w:val="24"/>
          <w:szCs w:val="24"/>
          <w:lang w:eastAsia="ru-RU"/>
        </w:rPr>
        <w:t>кции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, выполнение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анализа и осуществление </w:t>
      </w:r>
      <w:proofErr w:type="spellStart"/>
      <w:r w:rsidRPr="00E97C01">
        <w:rPr>
          <w:rFonts w:eastAsia="Times New Roman" w:cs="Times New Roman"/>
          <w:sz w:val="24"/>
          <w:szCs w:val="24"/>
          <w:lang w:eastAsia="ru-RU"/>
        </w:rPr>
        <w:t>постпроверочного</w:t>
      </w:r>
      <w:proofErr w:type="spell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контроля по вопросам, входящим в компетенцию отдела. 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>2017, № 15 (ч. 1), ст. 2194), приказами (распоряжениями) ФНС России, положением об Инспекции, утвержденным руководителем ФНС России, положением об отделе оперативного контроля, приказами (распоряжениями) ФНС России,  приказами управления, поручениями руководства Инспекции.</w:t>
      </w:r>
      <w:proofErr w:type="gramEnd"/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11. 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97C01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97C01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главный государственный налоговый инспектор несет ответственность: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97C01" w:rsidRPr="00E97C01" w:rsidRDefault="00E97C01" w:rsidP="00E97C01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97C01">
        <w:rPr>
          <w:rFonts w:eastAsia="Times New Roman" w:cs="Times New Roman"/>
          <w:sz w:val="24"/>
          <w:szCs w:val="24"/>
          <w:lang w:eastAsia="ru-RU"/>
        </w:rPr>
        <w:tab/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215940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E97C01" w:rsidRPr="00E97C01" w:rsidRDefault="00E97C01" w:rsidP="00E97C01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главный государственный налоговый инспектор вправе участвовать в подготовке (обсуждении) следующих проектов: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97C01" w:rsidRPr="00E97C01" w:rsidRDefault="00E97C01" w:rsidP="00E97C01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7C01" w:rsidRPr="00E97C01" w:rsidRDefault="00E97C01" w:rsidP="00E97C01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VII. Порядок служебного взаимодействия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97C01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служащих» и требований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C01">
        <w:rPr>
          <w:rFonts w:eastAsia="Times New Roman" w:cs="Times New Roman"/>
          <w:sz w:val="24"/>
          <w:szCs w:val="24"/>
          <w:lang w:eastAsia="ru-RU"/>
        </w:rPr>
        <w:t xml:space="preserve">к служебному поведению, установленных </w:t>
      </w:r>
      <w:r w:rsidRPr="00E97C01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97C01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7C01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97C01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</w:t>
      </w:r>
      <w:proofErr w:type="gramEnd"/>
      <w:r w:rsidRPr="00E97C01">
        <w:rPr>
          <w:rFonts w:eastAsia="Times New Roman" w:cs="Times New Roman"/>
          <w:sz w:val="24"/>
          <w:szCs w:val="24"/>
          <w:lang w:eastAsia="ru-RU"/>
        </w:rPr>
        <w:t xml:space="preserve"> иными нормативными правовыми актами Российской Федерации и приказами (распоряжениями) ФНС России.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E97C01">
        <w:rPr>
          <w:rFonts w:eastAsia="Times New Roman" w:cs="Times New Roman"/>
          <w:bCs/>
          <w:color w:val="000000"/>
          <w:kern w:val="32"/>
          <w:szCs w:val="28"/>
          <w:lang w:eastAsia="ru-RU"/>
        </w:rPr>
        <w:t xml:space="preserve"> </w:t>
      </w:r>
      <w:r w:rsidRPr="00E97C01">
        <w:rPr>
          <w:rFonts w:eastAsia="Times New Roman" w:cs="Times New Roman"/>
          <w:b/>
          <w:bCs/>
          <w:color w:val="000000"/>
          <w:kern w:val="32"/>
          <w:szCs w:val="28"/>
          <w:lang w:eastAsia="ru-RU"/>
        </w:rPr>
        <w:t>Федеральной налоговой службы</w:t>
      </w:r>
    </w:p>
    <w:p w:rsidR="00E97C01" w:rsidRPr="00E97C01" w:rsidRDefault="00E97C01" w:rsidP="00E97C01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97C01" w:rsidRPr="00E97C01" w:rsidRDefault="00E97C01" w:rsidP="00E97C0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lastRenderedPageBreak/>
        <w:t xml:space="preserve"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215940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97C01">
        <w:rPr>
          <w:rFonts w:eastAsia="Times New Roman" w:cs="Times New Roman"/>
          <w:sz w:val="24"/>
          <w:szCs w:val="24"/>
          <w:lang w:eastAsia="ru-RU"/>
        </w:rPr>
        <w:t>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97C01" w:rsidRPr="00E97C01" w:rsidRDefault="00E97C01" w:rsidP="00E97C01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E97C01">
        <w:rPr>
          <w:rFonts w:eastAsia="Times New Roman" w:cs="Times New Roman"/>
          <w:b/>
          <w:bCs/>
          <w:kern w:val="32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7C01" w:rsidRPr="00E97C01" w:rsidRDefault="00E97C01" w:rsidP="00E97C01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97C01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E97C01" w:rsidRPr="00E97C01" w:rsidRDefault="00E97C01" w:rsidP="00E97C01">
      <w:pPr>
        <w:widowControl w:val="0"/>
        <w:autoSpaceDE w:val="0"/>
        <w:autoSpaceDN w:val="0"/>
        <w:ind w:firstLine="0"/>
        <w:jc w:val="center"/>
        <w:outlineLvl w:val="1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361CBD" w:rsidRDefault="00361CBD" w:rsidP="00E97C01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836CF1" w:rsidRDefault="00836CF1" w:rsidP="00B05C85">
      <w:pPr>
        <w:pStyle w:val="ConsPlusNormal"/>
        <w:jc w:val="both"/>
      </w:pPr>
    </w:p>
    <w:sectPr w:rsidR="00836CF1" w:rsidSect="00215940">
      <w:headerReference w:type="default" r:id="rId13"/>
      <w:type w:val="continuous"/>
      <w:pgSz w:w="11906" w:h="16838" w:code="9"/>
      <w:pgMar w:top="851" w:right="851" w:bottom="142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C5" w:rsidRDefault="007B44C5" w:rsidP="003B7A81">
      <w:r>
        <w:separator/>
      </w:r>
    </w:p>
  </w:endnote>
  <w:endnote w:type="continuationSeparator" w:id="0">
    <w:p w:rsidR="007B44C5" w:rsidRDefault="007B44C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C5" w:rsidRDefault="007B44C5" w:rsidP="003B7A81">
      <w:r>
        <w:separator/>
      </w:r>
    </w:p>
  </w:footnote>
  <w:footnote w:type="continuationSeparator" w:id="0">
    <w:p w:rsidR="007B44C5" w:rsidRDefault="007B44C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3195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30638"/>
    <w:rsid w:val="000330A8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03F49"/>
    <w:rsid w:val="00206BC6"/>
    <w:rsid w:val="00215940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B3231"/>
    <w:rsid w:val="002B7A62"/>
    <w:rsid w:val="002D1878"/>
    <w:rsid w:val="002D4283"/>
    <w:rsid w:val="002D75BF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1CBD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33E4E"/>
    <w:rsid w:val="004417B6"/>
    <w:rsid w:val="0044318B"/>
    <w:rsid w:val="00450AFC"/>
    <w:rsid w:val="00452018"/>
    <w:rsid w:val="004776BC"/>
    <w:rsid w:val="0049073B"/>
    <w:rsid w:val="00492B5B"/>
    <w:rsid w:val="00493417"/>
    <w:rsid w:val="00496C96"/>
    <w:rsid w:val="00497B12"/>
    <w:rsid w:val="00497CF7"/>
    <w:rsid w:val="004A16E0"/>
    <w:rsid w:val="004A3010"/>
    <w:rsid w:val="004B0502"/>
    <w:rsid w:val="004B35CC"/>
    <w:rsid w:val="004B7353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A4843"/>
    <w:rsid w:val="005C0179"/>
    <w:rsid w:val="005D1E6A"/>
    <w:rsid w:val="005D7ABC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D1DF5"/>
    <w:rsid w:val="006E2C92"/>
    <w:rsid w:val="006E2EC4"/>
    <w:rsid w:val="006E3256"/>
    <w:rsid w:val="006E6747"/>
    <w:rsid w:val="006F140C"/>
    <w:rsid w:val="006F411B"/>
    <w:rsid w:val="006F7545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B44C5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43221"/>
    <w:rsid w:val="0087224D"/>
    <w:rsid w:val="00872C9E"/>
    <w:rsid w:val="00877280"/>
    <w:rsid w:val="00880BF0"/>
    <w:rsid w:val="00882463"/>
    <w:rsid w:val="008971B7"/>
    <w:rsid w:val="008A5EB3"/>
    <w:rsid w:val="008C010A"/>
    <w:rsid w:val="008D4E3F"/>
    <w:rsid w:val="008E3055"/>
    <w:rsid w:val="008E4B65"/>
    <w:rsid w:val="008F42BB"/>
    <w:rsid w:val="008F7217"/>
    <w:rsid w:val="00907C0C"/>
    <w:rsid w:val="00917DAD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195F"/>
    <w:rsid w:val="00A356E4"/>
    <w:rsid w:val="00A4459C"/>
    <w:rsid w:val="00A524EE"/>
    <w:rsid w:val="00A537B6"/>
    <w:rsid w:val="00A67CA9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05C85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19FE"/>
    <w:rsid w:val="00BD5F44"/>
    <w:rsid w:val="00BE4F2D"/>
    <w:rsid w:val="00BE52D9"/>
    <w:rsid w:val="00BF7391"/>
    <w:rsid w:val="00C00B7B"/>
    <w:rsid w:val="00C158E5"/>
    <w:rsid w:val="00C20C8F"/>
    <w:rsid w:val="00C23B14"/>
    <w:rsid w:val="00C37900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03B5E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5100"/>
    <w:rsid w:val="00D7769A"/>
    <w:rsid w:val="00D85FD4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97C01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3FCEE-ACB0-4E37-8C48-51FDEF68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2018-11-20T13:17:00Z</cp:lastPrinted>
  <dcterms:created xsi:type="dcterms:W3CDTF">2020-01-28T08:42:00Z</dcterms:created>
  <dcterms:modified xsi:type="dcterms:W3CDTF">2020-01-28T08:42:00Z</dcterms:modified>
</cp:coreProperties>
</file>